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E753F" w14:textId="77777777" w:rsidR="003747A7" w:rsidRPr="000F26B7" w:rsidRDefault="003747A7">
      <w:pPr>
        <w:pBdr>
          <w:top w:val="nil"/>
          <w:left w:val="nil"/>
          <w:bottom w:val="nil"/>
          <w:right w:val="nil"/>
          <w:between w:val="nil"/>
        </w:pBdr>
        <w:spacing w:after="0"/>
        <w:ind w:left="0" w:hanging="567"/>
        <w:rPr>
          <w:b/>
          <w:color w:val="000000"/>
          <w:sz w:val="36"/>
        </w:rPr>
      </w:pPr>
    </w:p>
    <w:p w14:paraId="6D44BD56" w14:textId="77777777" w:rsidR="003747A7" w:rsidRPr="000F26B7" w:rsidRDefault="00F643BA">
      <w:pPr>
        <w:pBdr>
          <w:top w:val="nil"/>
          <w:left w:val="nil"/>
          <w:bottom w:val="nil"/>
          <w:right w:val="nil"/>
          <w:between w:val="nil"/>
        </w:pBdr>
        <w:spacing w:before="240" w:after="120"/>
        <w:ind w:left="0" w:hanging="567"/>
        <w:rPr>
          <w:b/>
          <w:color w:val="000000"/>
          <w:sz w:val="36"/>
        </w:rPr>
      </w:pPr>
      <w:r w:rsidRPr="000F26B7">
        <w:rPr>
          <w:b/>
          <w:color w:val="000000"/>
          <w:sz w:val="36"/>
        </w:rPr>
        <w:t>Call-Off Schedule 9 (Security)</w:t>
      </w:r>
    </w:p>
    <w:p w14:paraId="01208914" w14:textId="77777777" w:rsidR="003747A7" w:rsidRDefault="00F643BA" w:rsidP="00C67696">
      <w:pPr>
        <w:pBdr>
          <w:top w:val="nil"/>
          <w:left w:val="nil"/>
          <w:bottom w:val="nil"/>
          <w:right w:val="nil"/>
          <w:between w:val="nil"/>
        </w:pBdr>
        <w:spacing w:before="240" w:after="120"/>
        <w:ind w:left="567" w:hanging="567"/>
        <w:jc w:val="left"/>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 xml:space="preserve">Buyer to </w:t>
      </w:r>
      <w:proofErr w:type="gramStart"/>
      <w:r>
        <w:rPr>
          <w:color w:val="000000"/>
          <w:sz w:val="24"/>
          <w:szCs w:val="24"/>
        </w:rPr>
        <w:t>Select</w:t>
      </w:r>
      <w:proofErr w:type="gramEnd"/>
      <w:r>
        <w:rPr>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14:paraId="5837690E" w14:textId="77777777" w:rsidR="003747A7" w:rsidRDefault="003747A7">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60C61F0B" w14:textId="6ABF2349" w:rsidR="003747A7" w:rsidRDefault="00F643BA">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2BA1CFF3" w14:textId="77777777" w:rsidR="003747A7" w:rsidRDefault="00F643BA" w:rsidP="000F26B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sidRPr="000F26B7">
        <w:rPr>
          <w:b/>
          <w:color w:val="000000"/>
          <w:sz w:val="24"/>
        </w:rPr>
        <w:t>efinitions</w:t>
      </w:r>
    </w:p>
    <w:p w14:paraId="79B366C7"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7"/>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3747A7" w14:paraId="4B9F2299" w14:textId="77777777" w:rsidTr="000F26B7">
        <w:tc>
          <w:tcPr>
            <w:tcW w:w="2502" w:type="dxa"/>
            <w:tcBorders>
              <w:top w:val="single" w:sz="4" w:space="0" w:color="000000"/>
              <w:left w:val="single" w:sz="4" w:space="0" w:color="000000"/>
              <w:bottom w:val="single" w:sz="4" w:space="0" w:color="000000"/>
              <w:right w:val="single" w:sz="4" w:space="0" w:color="000000"/>
            </w:tcBorders>
          </w:tcPr>
          <w:p w14:paraId="727AE7C3" w14:textId="77777777" w:rsidR="003747A7" w:rsidRPr="000F26B7" w:rsidRDefault="00F643BA">
            <w:pPr>
              <w:spacing w:after="120"/>
              <w:ind w:left="-108" w:firstLine="108"/>
              <w:jc w:val="left"/>
              <w:rPr>
                <w:rFonts w:ascii="Arial" w:eastAsia="Arial" w:hAnsi="Arial" w:cs="Arial"/>
                <w:sz w:val="24"/>
              </w:rPr>
            </w:pPr>
            <w:r w:rsidRPr="000F26B7">
              <w:rPr>
                <w:rFonts w:ascii="Arial" w:eastAsia="Arial" w:hAnsi="Arial" w:cs="Arial"/>
                <w:sz w:val="24"/>
              </w:rPr>
              <w:t>"Breach of Security"</w:t>
            </w:r>
          </w:p>
        </w:tc>
        <w:tc>
          <w:tcPr>
            <w:tcW w:w="5732" w:type="dxa"/>
            <w:tcBorders>
              <w:top w:val="single" w:sz="4" w:space="0" w:color="000000"/>
              <w:left w:val="single" w:sz="4" w:space="0" w:color="000000"/>
              <w:bottom w:val="single" w:sz="4" w:space="0" w:color="000000"/>
              <w:right w:val="single" w:sz="4" w:space="0" w:color="000000"/>
            </w:tcBorders>
          </w:tcPr>
          <w:p w14:paraId="701A0D43"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the occurrence of:</w:t>
            </w:r>
          </w:p>
          <w:p w14:paraId="327BB30F" w14:textId="77777777" w:rsidR="003747A7" w:rsidRPr="000F26B7" w:rsidRDefault="00F643BA" w:rsidP="000F26B7">
            <w:pPr>
              <w:numPr>
                <w:ilvl w:val="1"/>
                <w:numId w:val="3"/>
              </w:numPr>
              <w:tabs>
                <w:tab w:val="left" w:pos="144"/>
              </w:tabs>
              <w:spacing w:after="120"/>
              <w:jc w:val="left"/>
              <w:rPr>
                <w:rFonts w:ascii="Arial" w:eastAsia="Arial" w:hAnsi="Arial" w:cs="Arial"/>
                <w:b w:val="0"/>
                <w:sz w:val="24"/>
              </w:rPr>
            </w:pPr>
            <w:r w:rsidRPr="000F26B7">
              <w:rPr>
                <w:rFonts w:ascii="Arial" w:eastAsia="Arial" w:hAnsi="Arial" w:cs="Arial"/>
                <w:b w:val="0"/>
                <w:sz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4E9119B2" w14:textId="77777777" w:rsidR="003747A7" w:rsidRPr="000F26B7" w:rsidRDefault="00F643BA" w:rsidP="000F26B7">
            <w:pPr>
              <w:numPr>
                <w:ilvl w:val="1"/>
                <w:numId w:val="3"/>
              </w:numPr>
              <w:tabs>
                <w:tab w:val="left" w:pos="144"/>
              </w:tabs>
              <w:spacing w:after="120"/>
              <w:jc w:val="left"/>
              <w:rPr>
                <w:rFonts w:ascii="Arial" w:eastAsia="Arial" w:hAnsi="Arial" w:cs="Arial"/>
                <w:b w:val="0"/>
                <w:sz w:val="24"/>
              </w:rPr>
            </w:pPr>
            <w:r w:rsidRPr="000F26B7">
              <w:rPr>
                <w:rFonts w:ascii="Arial" w:eastAsia="Arial" w:hAnsi="Arial" w:cs="Arial"/>
                <w:b w:val="0"/>
                <w:sz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2F9393F0"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in either case as more particularly set out in the Security Policy where the Buyer has required compliance therewith in accordance with paragraph 2.2;</w:t>
            </w:r>
          </w:p>
        </w:tc>
      </w:tr>
      <w:tr w:rsidR="003747A7" w14:paraId="069231C0" w14:textId="77777777" w:rsidTr="000F26B7">
        <w:tc>
          <w:tcPr>
            <w:tcW w:w="2502" w:type="dxa"/>
            <w:tcBorders>
              <w:top w:val="single" w:sz="4" w:space="0" w:color="000000"/>
              <w:left w:val="single" w:sz="4" w:space="0" w:color="000000"/>
              <w:bottom w:val="single" w:sz="4" w:space="0" w:color="000000"/>
              <w:right w:val="single" w:sz="4" w:space="0" w:color="000000"/>
            </w:tcBorders>
          </w:tcPr>
          <w:p w14:paraId="32FF1B34" w14:textId="77777777" w:rsidR="003747A7" w:rsidRPr="000F26B7" w:rsidRDefault="00F643BA">
            <w:pPr>
              <w:spacing w:after="120"/>
              <w:ind w:left="-108" w:firstLine="108"/>
              <w:jc w:val="left"/>
              <w:rPr>
                <w:rFonts w:ascii="Arial" w:eastAsia="Arial" w:hAnsi="Arial" w:cs="Arial"/>
                <w:sz w:val="24"/>
              </w:rPr>
            </w:pPr>
            <w:r w:rsidRPr="000F26B7">
              <w:rPr>
                <w:rFonts w:ascii="Arial" w:eastAsia="Arial" w:hAnsi="Arial" w:cs="Arial"/>
                <w:sz w:val="24"/>
              </w:rPr>
              <w:t xml:space="preserve">"Security Management Plan" </w:t>
            </w:r>
          </w:p>
        </w:tc>
        <w:tc>
          <w:tcPr>
            <w:tcW w:w="5732" w:type="dxa"/>
            <w:tcBorders>
              <w:top w:val="single" w:sz="4" w:space="0" w:color="000000"/>
              <w:left w:val="single" w:sz="4" w:space="0" w:color="000000"/>
              <w:bottom w:val="single" w:sz="4" w:space="0" w:color="000000"/>
              <w:right w:val="single" w:sz="4" w:space="0" w:color="000000"/>
            </w:tcBorders>
          </w:tcPr>
          <w:p w14:paraId="7FC368A3" w14:textId="77777777" w:rsidR="003747A7" w:rsidRPr="000F26B7" w:rsidRDefault="00F643BA" w:rsidP="000F26B7">
            <w:pPr>
              <w:tabs>
                <w:tab w:val="left" w:pos="-179"/>
              </w:tabs>
              <w:spacing w:after="120"/>
              <w:ind w:left="0"/>
              <w:jc w:val="left"/>
              <w:rPr>
                <w:rFonts w:ascii="Arial" w:eastAsia="Arial" w:hAnsi="Arial" w:cs="Arial"/>
                <w:b w:val="0"/>
                <w:sz w:val="24"/>
              </w:rPr>
            </w:pPr>
            <w:r w:rsidRPr="000F26B7">
              <w:rPr>
                <w:rFonts w:ascii="Arial" w:eastAsia="Arial" w:hAnsi="Arial" w:cs="Arial"/>
                <w:b w:val="0"/>
                <w:sz w:val="24"/>
              </w:rPr>
              <w:t>the Supplier's security management plan prepared pursuant to this Schedule, a draft of which has been provided by the Supplier to the Buyer and as updated from time to time.</w:t>
            </w:r>
          </w:p>
        </w:tc>
      </w:tr>
    </w:tbl>
    <w:p w14:paraId="318B4208" w14:textId="77777777" w:rsidR="003747A7" w:rsidRDefault="00F643BA" w:rsidP="000F26B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lastRenderedPageBreak/>
        <w:t>Complying with security requirements and updates to them</w:t>
      </w:r>
    </w:p>
    <w:p w14:paraId="4670F7FC"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6E65888" w14:textId="3F5FBE55"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w:t>
      </w:r>
      <w:r>
        <w:t xml:space="preserve">Security Policy and the </w:t>
      </w:r>
      <w:r>
        <w:rPr>
          <w:color w:val="000000"/>
          <w:sz w:val="24"/>
          <w:szCs w:val="24"/>
        </w:rPr>
        <w:t xml:space="preserve">requirements in this Schedule </w:t>
      </w:r>
      <w:r>
        <w:t>including</w:t>
      </w:r>
      <w:r w:rsidRPr="000F26B7">
        <w:t xml:space="preserve"> </w:t>
      </w:r>
      <w:r>
        <w:rPr>
          <w:color w:val="000000"/>
          <w:sz w:val="24"/>
          <w:szCs w:val="24"/>
        </w:rPr>
        <w:t xml:space="preserve">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7DDF5F60" w14:textId="4575D1BD"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t>The</w:t>
      </w:r>
      <w:r>
        <w:rPr>
          <w:color w:val="000000"/>
          <w:sz w:val="24"/>
          <w:szCs w:val="24"/>
        </w:rPr>
        <w:t xml:space="preserve"> Buyer shall notify the Supplier of any changes or proposed changes to the Security Policy.</w:t>
      </w:r>
    </w:p>
    <w:p w14:paraId="7D5ADD62"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1EBEE04"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7316DB34" w14:textId="77777777" w:rsidR="003747A7" w:rsidRDefault="00F643BA" w:rsidP="000F26B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Security Standards</w:t>
      </w:r>
    </w:p>
    <w:p w14:paraId="4EE44C3B"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274D5478"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14:paraId="5CAE3BAF"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is in accordance with the Law and this Contract; </w:t>
      </w:r>
    </w:p>
    <w:p w14:paraId="23349C57"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345E816F"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Deliverables and/or the Government Data; and</w:t>
      </w:r>
    </w:p>
    <w:p w14:paraId="28985246"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the Buyer in accordance with paragraph 2.2 complies with the Security Policy and the ICT Policy.</w:t>
      </w:r>
    </w:p>
    <w:p w14:paraId="7698FDD3"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664E82E8"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w:t>
      </w:r>
      <w:r>
        <w:rPr>
          <w:color w:val="000000"/>
          <w:sz w:val="24"/>
          <w:szCs w:val="24"/>
        </w:rPr>
        <w:lastRenderedPageBreak/>
        <w:t xml:space="preserve">Buyer's Representative shall, as soon as practicable, </w:t>
      </w:r>
      <w:proofErr w:type="gramStart"/>
      <w:r>
        <w:rPr>
          <w:color w:val="000000"/>
          <w:sz w:val="24"/>
          <w:szCs w:val="24"/>
        </w:rPr>
        <w:t>advise</w:t>
      </w:r>
      <w:proofErr w:type="gramEnd"/>
      <w:r>
        <w:rPr>
          <w:color w:val="000000"/>
          <w:sz w:val="24"/>
          <w:szCs w:val="24"/>
        </w:rPr>
        <w:t xml:space="preserve"> the Supplier which provision the Supplier shall be required to comply with.</w:t>
      </w:r>
    </w:p>
    <w:p w14:paraId="6D00F6D7" w14:textId="77777777" w:rsidR="003747A7" w:rsidRDefault="00F643BA" w:rsidP="000F26B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S</w:t>
      </w:r>
      <w:r w:rsidRPr="000F26B7">
        <w:rPr>
          <w:b/>
          <w:color w:val="000000"/>
          <w:sz w:val="24"/>
        </w:rPr>
        <w:t>ecurity Management Plan</w:t>
      </w:r>
    </w:p>
    <w:p w14:paraId="590A79E9"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14:paraId="01F3B764"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14:paraId="7DCF1F56"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14:paraId="0DF2264D" w14:textId="77777777" w:rsidR="003747A7" w:rsidRDefault="00F643BA" w:rsidP="000F26B7">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3dy6vkm" w:colFirst="0" w:colLast="0"/>
      <w:bookmarkEnd w:id="6"/>
      <w:r>
        <w:rPr>
          <w:color w:val="000000"/>
          <w:sz w:val="24"/>
          <w:szCs w:val="24"/>
        </w:rPr>
        <w:t>The Security Management Plan shall:</w:t>
      </w:r>
    </w:p>
    <w:p w14:paraId="1DB40C5A"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1F4A8AE6"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09BF67DC"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F000F48"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0570504"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75682558"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376D9855"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 xml:space="preserve">be written in plain English in language which is readily comprehensible to the staff of the Supplier and the Buyer engaged in the provision of the Deliverables and shall only </w:t>
      </w:r>
      <w:r>
        <w:rPr>
          <w:color w:val="000000"/>
          <w:sz w:val="24"/>
          <w:szCs w:val="24"/>
        </w:rPr>
        <w:lastRenderedPageBreak/>
        <w:t>reference documents which are in the possession of the Parties or whose location is otherwise specified in this Schedule.</w:t>
      </w:r>
    </w:p>
    <w:p w14:paraId="0279B5FF"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t>Development of the Security Management Plan</w:t>
      </w:r>
    </w:p>
    <w:p w14:paraId="1247A532"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6199336D"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4D56B949"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26in1rg" w:colFirst="0" w:colLast="0"/>
      <w:bookmarkEnd w:id="12"/>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130EF373"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3F9E32A8"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Plan</w:t>
      </w:r>
    </w:p>
    <w:p w14:paraId="330A337E" w14:textId="77777777" w:rsidR="003747A7" w:rsidRDefault="00F643BA" w:rsidP="000F26B7">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14:paraId="29664829"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53EB0923"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7ACA5F0D"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40AD5FAC"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563C1D54"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proofErr w:type="gramStart"/>
      <w:r>
        <w:rPr>
          <w:color w:val="000000"/>
          <w:sz w:val="24"/>
          <w:szCs w:val="24"/>
        </w:rPr>
        <w:t>any</w:t>
      </w:r>
      <w:proofErr w:type="gramEnd"/>
      <w:r>
        <w:rPr>
          <w:color w:val="000000"/>
          <w:sz w:val="24"/>
          <w:szCs w:val="24"/>
        </w:rPr>
        <w:t xml:space="preserve"> reasonable change in requirements requested by the Buyer.</w:t>
      </w:r>
    </w:p>
    <w:p w14:paraId="5B3E032B"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1ksv4uv" w:colFirst="0" w:colLast="0"/>
      <w:bookmarkEnd w:id="15"/>
      <w:r>
        <w:rPr>
          <w:color w:val="000000"/>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750C78C9"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7A82B3FF"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03403CF2"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526EB467"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w:t>
      </w:r>
      <w:r w:rsidRPr="000F26B7">
        <w:t>,</w:t>
      </w:r>
      <w:r>
        <w:rPr>
          <w:color w:val="000000"/>
          <w:sz w:val="24"/>
          <w:szCs w:val="24"/>
        </w:rPr>
        <w:t xml:space="preserve"> a request by the Buyer or otherwise) shall be subject to the Variation Procedure.</w:t>
      </w:r>
    </w:p>
    <w:p w14:paraId="7C0BBEDD"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69A62742" w14:textId="77777777" w:rsidR="003747A7" w:rsidRPr="000F26B7" w:rsidRDefault="00F643BA" w:rsidP="000F26B7">
      <w:pPr>
        <w:keepNext/>
        <w:numPr>
          <w:ilvl w:val="0"/>
          <w:numId w:val="2"/>
        </w:numPr>
        <w:pBdr>
          <w:top w:val="nil"/>
          <w:left w:val="nil"/>
          <w:bottom w:val="nil"/>
          <w:right w:val="nil"/>
          <w:between w:val="nil"/>
        </w:pBdr>
        <w:tabs>
          <w:tab w:val="left" w:pos="0"/>
        </w:tabs>
        <w:spacing w:before="240"/>
        <w:jc w:val="left"/>
        <w:rPr>
          <w:b/>
          <w:color w:val="000000"/>
          <w:sz w:val="24"/>
        </w:rPr>
      </w:pPr>
      <w:r w:rsidRPr="000F26B7">
        <w:rPr>
          <w:b/>
          <w:color w:val="000000"/>
          <w:sz w:val="24"/>
        </w:rPr>
        <w:t>Security breach</w:t>
      </w:r>
    </w:p>
    <w:p w14:paraId="263CFC4D" w14:textId="77777777" w:rsidR="003747A7" w:rsidRDefault="00F643BA" w:rsidP="000F26B7">
      <w:pPr>
        <w:numPr>
          <w:ilvl w:val="1"/>
          <w:numId w:val="2"/>
        </w:numPr>
        <w:pBdr>
          <w:top w:val="nil"/>
          <w:left w:val="nil"/>
          <w:bottom w:val="nil"/>
          <w:right w:val="nil"/>
          <w:between w:val="nil"/>
        </w:pBdr>
        <w:tabs>
          <w:tab w:val="left" w:pos="1134"/>
        </w:tabs>
        <w:spacing w:before="120" w:after="120"/>
        <w:ind w:left="850" w:hanging="566"/>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CA7C9FA"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left="850" w:hanging="566"/>
        <w:jc w:val="left"/>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14:paraId="1BFC318C"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14:paraId="35058467"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2FB53444"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55A2EE2B"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6697BCD0"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633658E" w14:textId="77777777" w:rsidR="003747A7" w:rsidRDefault="00F643BA" w:rsidP="000F26B7">
      <w:pPr>
        <w:numPr>
          <w:ilvl w:val="1"/>
          <w:numId w:val="2"/>
        </w:numPr>
        <w:pBdr>
          <w:top w:val="nil"/>
          <w:left w:val="nil"/>
          <w:bottom w:val="nil"/>
          <w:right w:val="nil"/>
          <w:between w:val="nil"/>
        </w:pBdr>
        <w:tabs>
          <w:tab w:val="left" w:pos="1134"/>
        </w:tabs>
        <w:spacing w:before="120" w:after="120"/>
        <w:ind w:left="850" w:hanging="566"/>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5CCBEB4D" w14:textId="77777777" w:rsidR="003747A7" w:rsidRDefault="00F643BA">
      <w:pPr>
        <w:ind w:left="0"/>
        <w:jc w:val="left"/>
        <w:rPr>
          <w:b/>
          <w:smallCaps/>
          <w:sz w:val="24"/>
          <w:szCs w:val="24"/>
        </w:rPr>
      </w:pPr>
      <w:r>
        <w:rPr>
          <w:b/>
          <w:smallCaps/>
          <w:sz w:val="24"/>
          <w:szCs w:val="24"/>
        </w:rPr>
        <w:t xml:space="preserve"> </w:t>
      </w:r>
    </w:p>
    <w:p w14:paraId="160EC656" w14:textId="77777777" w:rsidR="003747A7" w:rsidRDefault="00F643BA">
      <w:pPr>
        <w:spacing w:after="200" w:line="276" w:lineRule="auto"/>
        <w:ind w:left="0"/>
        <w:jc w:val="left"/>
        <w:rPr>
          <w:b/>
          <w:smallCaps/>
          <w:sz w:val="24"/>
          <w:szCs w:val="24"/>
        </w:rPr>
      </w:pPr>
      <w:r>
        <w:br w:type="page"/>
      </w:r>
    </w:p>
    <w:p w14:paraId="4FDB9128" w14:textId="5F7AA6E7" w:rsidR="003747A7" w:rsidRPr="000F26B7" w:rsidRDefault="00F643BA">
      <w:pPr>
        <w:pBdr>
          <w:top w:val="nil"/>
          <w:left w:val="nil"/>
          <w:bottom w:val="nil"/>
          <w:right w:val="nil"/>
          <w:between w:val="nil"/>
        </w:pBdr>
        <w:tabs>
          <w:tab w:val="left" w:pos="0"/>
        </w:tabs>
        <w:spacing w:before="240"/>
        <w:ind w:left="360" w:hanging="360"/>
        <w:jc w:val="left"/>
        <w:rPr>
          <w:b/>
          <w:color w:val="000000"/>
          <w:sz w:val="36"/>
        </w:rPr>
      </w:pPr>
      <w:r>
        <w:rPr>
          <w:b/>
          <w:color w:val="000000"/>
          <w:sz w:val="36"/>
          <w:szCs w:val="36"/>
        </w:rPr>
        <w:lastRenderedPageBreak/>
        <w:t>P</w:t>
      </w:r>
      <w:r w:rsidRPr="000F26B7">
        <w:rPr>
          <w:b/>
          <w:color w:val="000000"/>
          <w:sz w:val="36"/>
        </w:rPr>
        <w:t>art</w:t>
      </w:r>
      <w:r>
        <w:rPr>
          <w:b/>
          <w:color w:val="000000"/>
          <w:sz w:val="36"/>
          <w:szCs w:val="36"/>
        </w:rPr>
        <w:t xml:space="preserve"> B: Long</w:t>
      </w:r>
      <w:r w:rsidRPr="000F26B7">
        <w:rPr>
          <w:b/>
          <w:color w:val="000000"/>
          <w:sz w:val="36"/>
        </w:rPr>
        <w:t xml:space="preserve"> Form Security Requirements</w:t>
      </w:r>
    </w:p>
    <w:p w14:paraId="355C830C" w14:textId="77777777" w:rsidR="003747A7" w:rsidRDefault="003747A7"/>
    <w:p w14:paraId="391C4332" w14:textId="77777777" w:rsidR="003747A7" w:rsidRDefault="00F643BA" w:rsidP="000F26B7">
      <w:pPr>
        <w:numPr>
          <w:ilvl w:val="0"/>
          <w:numId w:val="4"/>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 xml:space="preserve">Definitions </w:t>
      </w:r>
    </w:p>
    <w:p w14:paraId="0C4A94DB"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8"/>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3747A7" w14:paraId="7989F96F" w14:textId="77777777" w:rsidTr="000F26B7">
        <w:tc>
          <w:tcPr>
            <w:tcW w:w="2250" w:type="dxa"/>
            <w:tcBorders>
              <w:top w:val="single" w:sz="4" w:space="0" w:color="000000"/>
              <w:left w:val="single" w:sz="4" w:space="0" w:color="000000"/>
              <w:bottom w:val="single" w:sz="4" w:space="0" w:color="000000"/>
              <w:right w:val="single" w:sz="4" w:space="0" w:color="000000"/>
            </w:tcBorders>
          </w:tcPr>
          <w:p w14:paraId="243D582C" w14:textId="77777777" w:rsidR="003747A7" w:rsidRPr="000F26B7" w:rsidRDefault="00F643BA">
            <w:pPr>
              <w:spacing w:after="120"/>
              <w:ind w:left="-108" w:firstLine="108"/>
              <w:jc w:val="left"/>
              <w:rPr>
                <w:rFonts w:ascii="Arial" w:eastAsia="Arial" w:hAnsi="Arial" w:cs="Arial"/>
                <w:sz w:val="24"/>
              </w:rPr>
            </w:pPr>
            <w:r w:rsidRPr="000F26B7">
              <w:rPr>
                <w:rFonts w:ascii="Arial" w:eastAsia="Arial" w:hAnsi="Arial" w:cs="Arial"/>
                <w:sz w:val="24"/>
              </w:rPr>
              <w:t>"Breach of Security"</w:t>
            </w:r>
          </w:p>
        </w:tc>
        <w:tc>
          <w:tcPr>
            <w:tcW w:w="5781" w:type="dxa"/>
            <w:tcBorders>
              <w:top w:val="single" w:sz="4" w:space="0" w:color="000000"/>
              <w:left w:val="single" w:sz="4" w:space="0" w:color="000000"/>
              <w:bottom w:val="single" w:sz="4" w:space="0" w:color="000000"/>
              <w:right w:val="single" w:sz="4" w:space="0" w:color="000000"/>
            </w:tcBorders>
          </w:tcPr>
          <w:p w14:paraId="606C55D1"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means the occurrence of:</w:t>
            </w:r>
          </w:p>
          <w:p w14:paraId="372517DB" w14:textId="77777777" w:rsidR="003747A7" w:rsidRPr="000F26B7" w:rsidRDefault="00F643BA" w:rsidP="000F26B7">
            <w:pPr>
              <w:numPr>
                <w:ilvl w:val="1"/>
                <w:numId w:val="3"/>
              </w:numPr>
              <w:tabs>
                <w:tab w:val="left" w:pos="144"/>
              </w:tabs>
              <w:spacing w:after="120"/>
              <w:jc w:val="left"/>
              <w:rPr>
                <w:rFonts w:ascii="Arial" w:eastAsia="Arial" w:hAnsi="Arial" w:cs="Arial"/>
                <w:b w:val="0"/>
                <w:sz w:val="24"/>
              </w:rPr>
            </w:pPr>
            <w:r w:rsidRPr="000F26B7">
              <w:rPr>
                <w:rFonts w:ascii="Arial" w:eastAsia="Arial" w:hAnsi="Arial" w:cs="Arial"/>
                <w:b w:val="0"/>
                <w:sz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2510F9BD" w14:textId="77777777" w:rsidR="003747A7" w:rsidRPr="000F26B7" w:rsidRDefault="00F643BA" w:rsidP="000F26B7">
            <w:pPr>
              <w:numPr>
                <w:ilvl w:val="1"/>
                <w:numId w:val="3"/>
              </w:numPr>
              <w:tabs>
                <w:tab w:val="left" w:pos="144"/>
              </w:tabs>
              <w:spacing w:after="120"/>
              <w:jc w:val="left"/>
              <w:rPr>
                <w:rFonts w:ascii="Arial" w:eastAsia="Arial" w:hAnsi="Arial" w:cs="Arial"/>
                <w:b w:val="0"/>
                <w:sz w:val="24"/>
              </w:rPr>
            </w:pPr>
            <w:r w:rsidRPr="000F26B7">
              <w:rPr>
                <w:rFonts w:ascii="Arial" w:eastAsia="Arial" w:hAnsi="Arial" w:cs="Arial"/>
                <w:b w:val="0"/>
                <w:sz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17497E96"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in either case as more particularly set out in the security requirements in the Security Policy where the Buyer has required compliance therewith in accordance with paragraph 3.4.3 d;</w:t>
            </w:r>
          </w:p>
        </w:tc>
      </w:tr>
      <w:tr w:rsidR="003747A7" w14:paraId="22A67E1E" w14:textId="77777777" w:rsidTr="000F26B7">
        <w:tc>
          <w:tcPr>
            <w:tcW w:w="2250" w:type="dxa"/>
            <w:tcBorders>
              <w:top w:val="single" w:sz="4" w:space="0" w:color="000000"/>
              <w:left w:val="single" w:sz="4" w:space="0" w:color="000000"/>
              <w:bottom w:val="single" w:sz="4" w:space="0" w:color="000000"/>
              <w:right w:val="single" w:sz="4" w:space="0" w:color="000000"/>
            </w:tcBorders>
          </w:tcPr>
          <w:p w14:paraId="3D331953" w14:textId="77777777" w:rsidR="003747A7" w:rsidRPr="000F26B7" w:rsidRDefault="00F643BA">
            <w:pPr>
              <w:spacing w:after="120"/>
              <w:ind w:left="-108" w:firstLine="108"/>
              <w:jc w:val="left"/>
              <w:rPr>
                <w:rFonts w:ascii="Arial" w:eastAsia="Arial" w:hAnsi="Arial" w:cs="Arial"/>
                <w:sz w:val="24"/>
              </w:rPr>
            </w:pPr>
            <w:r w:rsidRPr="000F26B7">
              <w:rPr>
                <w:rFonts w:ascii="Arial" w:eastAsia="Arial" w:hAnsi="Arial" w:cs="Arial"/>
                <w:sz w:val="24"/>
              </w:rPr>
              <w:t>"ISMS"</w:t>
            </w:r>
          </w:p>
        </w:tc>
        <w:tc>
          <w:tcPr>
            <w:tcW w:w="5781" w:type="dxa"/>
            <w:tcBorders>
              <w:top w:val="single" w:sz="4" w:space="0" w:color="000000"/>
              <w:left w:val="single" w:sz="4" w:space="0" w:color="000000"/>
              <w:bottom w:val="single" w:sz="4" w:space="0" w:color="000000"/>
              <w:right w:val="single" w:sz="4" w:space="0" w:color="000000"/>
            </w:tcBorders>
          </w:tcPr>
          <w:p w14:paraId="6C5F64AF"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the information security management system and process developed by the Supplier in accordance with Paragraph 3 (ISMS) as updated from time to time in accordance with this Schedule; and</w:t>
            </w:r>
          </w:p>
        </w:tc>
      </w:tr>
      <w:tr w:rsidR="003747A7" w14:paraId="7C75D1E3" w14:textId="77777777" w:rsidTr="000F26B7">
        <w:tc>
          <w:tcPr>
            <w:tcW w:w="2250" w:type="dxa"/>
            <w:tcBorders>
              <w:top w:val="single" w:sz="4" w:space="0" w:color="000000"/>
              <w:left w:val="single" w:sz="4" w:space="0" w:color="000000"/>
              <w:bottom w:val="single" w:sz="4" w:space="0" w:color="000000"/>
              <w:right w:val="single" w:sz="4" w:space="0" w:color="000000"/>
            </w:tcBorders>
          </w:tcPr>
          <w:p w14:paraId="68411824" w14:textId="77777777" w:rsidR="003747A7" w:rsidRPr="000F26B7" w:rsidRDefault="00F643BA">
            <w:pPr>
              <w:spacing w:after="120"/>
              <w:ind w:left="-108" w:firstLine="108"/>
              <w:jc w:val="left"/>
              <w:rPr>
                <w:rFonts w:ascii="Arial" w:eastAsia="Arial" w:hAnsi="Arial" w:cs="Arial"/>
                <w:sz w:val="24"/>
              </w:rPr>
            </w:pPr>
            <w:r w:rsidRPr="000F26B7">
              <w:rPr>
                <w:rFonts w:ascii="Arial" w:eastAsia="Arial" w:hAnsi="Arial" w:cs="Arial"/>
                <w:sz w:val="24"/>
              </w:rPr>
              <w:t>"Security Tests"</w:t>
            </w:r>
          </w:p>
        </w:tc>
        <w:tc>
          <w:tcPr>
            <w:tcW w:w="5781" w:type="dxa"/>
            <w:tcBorders>
              <w:top w:val="single" w:sz="4" w:space="0" w:color="000000"/>
              <w:left w:val="single" w:sz="4" w:space="0" w:color="000000"/>
              <w:bottom w:val="single" w:sz="4" w:space="0" w:color="000000"/>
              <w:right w:val="single" w:sz="4" w:space="0" w:color="000000"/>
            </w:tcBorders>
          </w:tcPr>
          <w:p w14:paraId="244815B7" w14:textId="77777777" w:rsidR="003747A7" w:rsidRPr="000F26B7" w:rsidRDefault="00F643BA" w:rsidP="000F26B7">
            <w:pPr>
              <w:tabs>
                <w:tab w:val="left" w:pos="-9"/>
              </w:tabs>
              <w:spacing w:after="120"/>
              <w:ind w:left="0"/>
              <w:jc w:val="left"/>
              <w:rPr>
                <w:rFonts w:ascii="Arial" w:eastAsia="Arial" w:hAnsi="Arial" w:cs="Arial"/>
                <w:b w:val="0"/>
                <w:sz w:val="24"/>
              </w:rPr>
            </w:pPr>
            <w:proofErr w:type="gramStart"/>
            <w:r w:rsidRPr="000F26B7">
              <w:rPr>
                <w:rFonts w:ascii="Arial" w:eastAsia="Arial" w:hAnsi="Arial" w:cs="Arial"/>
                <w:b w:val="0"/>
                <w:sz w:val="24"/>
              </w:rPr>
              <w:t>tests</w:t>
            </w:r>
            <w:proofErr w:type="gramEnd"/>
            <w:r w:rsidRPr="000F26B7">
              <w:rPr>
                <w:rFonts w:ascii="Arial" w:eastAsia="Arial" w:hAnsi="Arial" w:cs="Arial"/>
                <w:b w:val="0"/>
                <w:sz w:val="24"/>
              </w:rPr>
              <w:t xml:space="preserve"> to validate the ISMS and security of all relevant processes, systems, incident response plans, patches to vulnerabilities and mitigations to Breaches of Security.</w:t>
            </w:r>
          </w:p>
        </w:tc>
      </w:tr>
    </w:tbl>
    <w:p w14:paraId="4F01EB73" w14:textId="77777777" w:rsidR="003747A7" w:rsidRDefault="00F643BA" w:rsidP="000F26B7">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21" w:name="_heading=h.4i7ojhp" w:colFirst="0" w:colLast="0"/>
      <w:bookmarkEnd w:id="21"/>
      <w:r w:rsidRPr="000F26B7">
        <w:rPr>
          <w:b/>
          <w:color w:val="000000"/>
          <w:sz w:val="24"/>
        </w:rPr>
        <w:t xml:space="preserve">Security Requirements </w:t>
      </w:r>
    </w:p>
    <w:p w14:paraId="17B26988"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32873636"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08378B1D"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55E094AD"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2xcytpi" w:colFirst="0" w:colLast="0"/>
      <w:bookmarkEnd w:id="22"/>
      <w:r>
        <w:rPr>
          <w:color w:val="000000"/>
          <w:sz w:val="24"/>
          <w:szCs w:val="24"/>
          <w:highlight w:val="yellow"/>
        </w:rPr>
        <w:t>[insert security representative of the Buyer]</w:t>
      </w:r>
    </w:p>
    <w:p w14:paraId="23B49315"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1ci93xb" w:colFirst="0" w:colLast="0"/>
      <w:bookmarkEnd w:id="23"/>
      <w:r>
        <w:rPr>
          <w:color w:val="000000"/>
          <w:sz w:val="24"/>
          <w:szCs w:val="24"/>
          <w:highlight w:val="yellow"/>
        </w:rPr>
        <w:t>[insert security representative of the Supplier]</w:t>
      </w:r>
    </w:p>
    <w:p w14:paraId="617B4520" w14:textId="7880103E"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high-level security requirements so that the Supplier can ensure that the ISMS, security related activities and any mitigations are driven by these fundamental needs.</w:t>
      </w:r>
    </w:p>
    <w:p w14:paraId="5117B4D1"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158087C0"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7EE491B6"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21B6DF77"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7FA7A4E1" w14:textId="77777777" w:rsidR="003747A7" w:rsidRDefault="00F643BA" w:rsidP="000F26B7">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24" w:name="_heading=h.3whwml4" w:colFirst="0" w:colLast="0"/>
      <w:bookmarkEnd w:id="24"/>
      <w:r>
        <w:rPr>
          <w:b/>
          <w:smallCaps/>
          <w:color w:val="000000"/>
          <w:sz w:val="24"/>
          <w:szCs w:val="24"/>
        </w:rPr>
        <w:t>I</w:t>
      </w:r>
      <w:r w:rsidRPr="000F26B7">
        <w:rPr>
          <w:b/>
          <w:color w:val="000000"/>
          <w:sz w:val="24"/>
        </w:rPr>
        <w:t>nformation Security Management System (ISMS)</w:t>
      </w:r>
    </w:p>
    <w:p w14:paraId="5D6D44F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5" w:name="_heading=h.2bn6wsx" w:colFirst="0" w:colLast="0"/>
      <w:bookmarkEnd w:id="25"/>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43FBDA66"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2FF66202"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nmf14n" w:colFirst="0" w:colLast="0"/>
      <w:bookmarkEnd w:id="26"/>
      <w:r>
        <w:rPr>
          <w:color w:val="000000"/>
          <w:sz w:val="24"/>
          <w:szCs w:val="24"/>
        </w:rPr>
        <w:t>The Buyer acknowledges that;</w:t>
      </w:r>
    </w:p>
    <w:p w14:paraId="1A1AB03C"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0CE7A88B"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2E399F8F"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lastRenderedPageBreak/>
        <w:t>The ISMS shall:</w:t>
      </w:r>
    </w:p>
    <w:p w14:paraId="73AAFA3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014E75A4"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3A03BDB7"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3C91E49B"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43FBEC6B"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32A9A41B"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3109747B"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52C64FE6"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9">
        <w:r>
          <w:rPr>
            <w:color w:val="3366FF"/>
            <w:sz w:val="24"/>
            <w:szCs w:val="24"/>
            <w:u w:val="single"/>
          </w:rPr>
          <w:t>https://www.gov.uk/government/publications/security-policy-framework/hmg-security-policy-framework</w:t>
        </w:r>
      </w:hyperlink>
      <w:r>
        <w:rPr>
          <w:color w:val="3366FF"/>
          <w:sz w:val="24"/>
          <w:szCs w:val="24"/>
        </w:rPr>
        <w:t>)</w:t>
      </w:r>
    </w:p>
    <w:p w14:paraId="1CF413C2"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10">
        <w:r>
          <w:rPr>
            <w:color w:val="0000FF"/>
            <w:sz w:val="24"/>
            <w:szCs w:val="24"/>
            <w:u w:val="single"/>
          </w:rPr>
          <w:t>https://www.cpni.gov.uk</w:t>
        </w:r>
      </w:hyperlink>
      <w:r>
        <w:rPr>
          <w:color w:val="000000"/>
          <w:sz w:val="24"/>
          <w:szCs w:val="24"/>
        </w:rPr>
        <w:t>)</w:t>
      </w:r>
    </w:p>
    <w:p w14:paraId="5AA6ADDA"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1">
        <w:r>
          <w:rPr>
            <w:color w:val="0000FF"/>
            <w:sz w:val="24"/>
            <w:szCs w:val="24"/>
            <w:u w:val="single"/>
          </w:rPr>
          <w:t>https://www.ncsc.gov.uk/articles/hmg-ia-maturity-model-iamm</w:t>
        </w:r>
      </w:hyperlink>
      <w:r>
        <w:rPr>
          <w:color w:val="000000"/>
          <w:sz w:val="24"/>
          <w:szCs w:val="24"/>
        </w:rPr>
        <w:t>)</w:t>
      </w:r>
    </w:p>
    <w:p w14:paraId="47685CC3"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09BB7325"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773CFECC"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7A07C653"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document the security incident management processes and incident response plans;</w:t>
      </w:r>
    </w:p>
    <w:p w14:paraId="175065D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2600DE0"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3A010E43"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558CE98C"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19E87C1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 xml:space="preserve">If the bespoke ISMS submitted to the Buyer pursuant to Paragraph 3.3.1 is </w:t>
      </w:r>
      <w:proofErr w:type="gramStart"/>
      <w:r>
        <w:rPr>
          <w:color w:val="000000"/>
          <w:sz w:val="24"/>
          <w:szCs w:val="24"/>
        </w:rPr>
        <w:t>Approved</w:t>
      </w:r>
      <w:proofErr w:type="gramEnd"/>
      <w:r>
        <w:rPr>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w:t>
      </w:r>
      <w:proofErr w:type="gramStart"/>
      <w:r>
        <w:rPr>
          <w:color w:val="000000"/>
          <w:sz w:val="24"/>
          <w:szCs w:val="24"/>
        </w:rPr>
        <w:t>Approve</w:t>
      </w:r>
      <w:proofErr w:type="gramEnd"/>
      <w:r>
        <w:rPr>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06ED9591"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638F7DEB" w14:textId="77777777" w:rsidR="003747A7" w:rsidRPr="000F26B7" w:rsidRDefault="00F643BA" w:rsidP="000F26B7">
      <w:pPr>
        <w:keepNext/>
        <w:numPr>
          <w:ilvl w:val="0"/>
          <w:numId w:val="4"/>
        </w:numPr>
        <w:pBdr>
          <w:top w:val="nil"/>
          <w:left w:val="nil"/>
          <w:bottom w:val="nil"/>
          <w:right w:val="nil"/>
          <w:between w:val="nil"/>
        </w:pBdr>
        <w:tabs>
          <w:tab w:val="left" w:pos="0"/>
        </w:tabs>
        <w:spacing w:before="240"/>
        <w:jc w:val="left"/>
        <w:rPr>
          <w:b/>
          <w:color w:val="000000"/>
          <w:sz w:val="24"/>
        </w:rPr>
      </w:pPr>
      <w:r w:rsidRPr="000F26B7">
        <w:rPr>
          <w:b/>
          <w:color w:val="000000"/>
          <w:sz w:val="24"/>
        </w:rPr>
        <w:t>Security Management Plan</w:t>
      </w:r>
    </w:p>
    <w:p w14:paraId="12DE7A96"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7C119AA4"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lastRenderedPageBreak/>
        <w:t>The Security Management Plan shall:</w:t>
      </w:r>
    </w:p>
    <w:p w14:paraId="4A6670B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56FF5FD1"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1E0BC35F"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4452E34F"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3AE738B3"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376ED30"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14763331"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15968FBB"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4C14C3DD"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set out the scope of the Buyer System that is under the control of the Supplier;</w:t>
      </w:r>
    </w:p>
    <w:p w14:paraId="53AAC156"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58C7E817"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81FB11F" w14:textId="0134D29D"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 xml:space="preserve">If the Security Management Plan submitted to the Buyer pursuant to Paragraph 4.1 is </w:t>
      </w:r>
      <w:proofErr w:type="gramStart"/>
      <w:r>
        <w:rPr>
          <w:color w:val="000000"/>
          <w:sz w:val="24"/>
          <w:szCs w:val="24"/>
        </w:rPr>
        <w:t>Approved</w:t>
      </w:r>
      <w:proofErr w:type="gramEnd"/>
      <w:r>
        <w:rPr>
          <w:color w:val="000000"/>
          <w:sz w:val="24"/>
          <w:szCs w:val="24"/>
        </w:rPr>
        <w:t xml:space="preserve"> by the Buyer, it shall be adopted by the Supplier immediately and thereafter operated and maintained in accordance with this Schedule. If the Security Management Plan is not </w:t>
      </w:r>
      <w:r w:rsidR="00B43F38">
        <w:rPr>
          <w:color w:val="000000"/>
          <w:sz w:val="24"/>
          <w:szCs w:val="24"/>
        </w:rPr>
        <w:t>A</w:t>
      </w:r>
      <w:r>
        <w:rPr>
          <w:color w:val="000000"/>
          <w:sz w:val="24"/>
          <w:szCs w:val="24"/>
        </w:rPr>
        <w:t xml:space="preserve">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w:t>
      </w:r>
      <w:proofErr w:type="gramStart"/>
      <w:r>
        <w:rPr>
          <w:color w:val="000000"/>
          <w:sz w:val="24"/>
          <w:szCs w:val="24"/>
        </w:rPr>
        <w:t>Approve</w:t>
      </w:r>
      <w:proofErr w:type="gramEnd"/>
      <w:r>
        <w:rPr>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42DAA1EB"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58827BED" w14:textId="77777777" w:rsidR="003747A7" w:rsidRPr="000F26B7" w:rsidRDefault="00F643BA" w:rsidP="000F26B7">
      <w:pPr>
        <w:keepNext/>
        <w:numPr>
          <w:ilvl w:val="0"/>
          <w:numId w:val="4"/>
        </w:numPr>
        <w:pBdr>
          <w:top w:val="nil"/>
          <w:left w:val="nil"/>
          <w:bottom w:val="nil"/>
          <w:right w:val="nil"/>
          <w:between w:val="nil"/>
        </w:pBdr>
        <w:tabs>
          <w:tab w:val="left" w:pos="0"/>
        </w:tabs>
        <w:spacing w:before="240"/>
        <w:jc w:val="left"/>
        <w:rPr>
          <w:b/>
          <w:color w:val="000000"/>
          <w:sz w:val="24"/>
        </w:rPr>
      </w:pPr>
      <w:r w:rsidRPr="000F26B7">
        <w:rPr>
          <w:b/>
          <w:color w:val="000000"/>
          <w:sz w:val="24"/>
        </w:rPr>
        <w:t>Amendment of the ISMS and Security Management Plan</w:t>
      </w:r>
    </w:p>
    <w:p w14:paraId="20D91ED9"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14:paraId="448125F3"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2999C12E"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0A94DCC1"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0BE57FD4"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required in accordance with paragraph 3.4.3 d, any changes to the Security Policy;</w:t>
      </w:r>
    </w:p>
    <w:p w14:paraId="7E65A5D4"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1C97B09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any</w:t>
      </w:r>
      <w:proofErr w:type="gramEnd"/>
      <w:r>
        <w:rPr>
          <w:color w:val="000000"/>
          <w:sz w:val="24"/>
          <w:szCs w:val="24"/>
        </w:rPr>
        <w:t xml:space="preserve"> reasonable change in requirement requested by the Buyer.</w:t>
      </w:r>
    </w:p>
    <w:p w14:paraId="025EBDB8"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 xml:space="preserve">The Supplier shall provide the Buyer with the results of such reviews as soon as reasonably practicable after their completion and amend the ISMS and </w:t>
      </w:r>
      <w:r>
        <w:rPr>
          <w:color w:val="000000"/>
          <w:sz w:val="24"/>
          <w:szCs w:val="24"/>
        </w:rPr>
        <w:lastRenderedPageBreak/>
        <w:t xml:space="preserve">Security Management Plan at no additional cost to the Buyer.  The results of the review shall include, without limitation: </w:t>
      </w:r>
    </w:p>
    <w:p w14:paraId="07A0F10C"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444C0B7D"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346198BD"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1F2D4927"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275C2361"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14C5FB4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A45D818" w14:textId="77777777" w:rsidR="003747A7" w:rsidRPr="000F26B7" w:rsidRDefault="00F643BA" w:rsidP="000F26B7">
      <w:pPr>
        <w:keepNext/>
        <w:numPr>
          <w:ilvl w:val="0"/>
          <w:numId w:val="4"/>
        </w:numPr>
        <w:pBdr>
          <w:top w:val="nil"/>
          <w:left w:val="nil"/>
          <w:bottom w:val="nil"/>
          <w:right w:val="nil"/>
          <w:between w:val="nil"/>
        </w:pBdr>
        <w:tabs>
          <w:tab w:val="left" w:pos="0"/>
        </w:tabs>
        <w:spacing w:before="240"/>
        <w:jc w:val="left"/>
        <w:rPr>
          <w:b/>
          <w:color w:val="000000"/>
          <w:sz w:val="24"/>
        </w:rPr>
      </w:pPr>
      <w:r w:rsidRPr="000F26B7">
        <w:rPr>
          <w:b/>
          <w:color w:val="000000"/>
          <w:sz w:val="24"/>
        </w:rPr>
        <w:t>Security Testing</w:t>
      </w:r>
    </w:p>
    <w:p w14:paraId="347FC984"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25629AA8"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52D3E05E"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color w:val="000000"/>
          <w:sz w:val="24"/>
          <w:szCs w:val="24"/>
        </w:rPr>
        <w:lastRenderedPageBreak/>
        <w:t>the KPIs, the Supplier shall be granted relief against any resultant under-performance for the period of the Buyer’s test.</w:t>
      </w:r>
    </w:p>
    <w:p w14:paraId="25535EFA"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0A6F54B8"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w:t>
      </w:r>
      <w:proofErr w:type="gramStart"/>
      <w:r>
        <w:rPr>
          <w:color w:val="000000"/>
          <w:sz w:val="24"/>
          <w:szCs w:val="24"/>
        </w:rPr>
        <w:t>cause</w:t>
      </w:r>
      <w:proofErr w:type="gramEnd"/>
      <w:r>
        <w:rPr>
          <w:color w:val="000000"/>
          <w:sz w:val="24"/>
          <w:szCs w:val="24"/>
        </w:rPr>
        <w:t xml:space="preserve"> failure, such circumstance shall constitute a material Default of this Contract. </w:t>
      </w:r>
    </w:p>
    <w:p w14:paraId="6C11DDA6" w14:textId="77777777" w:rsidR="003747A7" w:rsidRPr="000F26B7" w:rsidRDefault="00F643BA" w:rsidP="000F26B7">
      <w:pPr>
        <w:keepNext/>
        <w:numPr>
          <w:ilvl w:val="0"/>
          <w:numId w:val="4"/>
        </w:numPr>
        <w:pBdr>
          <w:top w:val="nil"/>
          <w:left w:val="nil"/>
          <w:bottom w:val="nil"/>
          <w:right w:val="nil"/>
          <w:between w:val="nil"/>
        </w:pBdr>
        <w:tabs>
          <w:tab w:val="left" w:pos="0"/>
        </w:tabs>
        <w:spacing w:before="240"/>
        <w:jc w:val="left"/>
        <w:rPr>
          <w:b/>
          <w:color w:val="000000"/>
          <w:sz w:val="24"/>
        </w:rPr>
      </w:pPr>
      <w:bookmarkStart w:id="42" w:name="_heading=h.1mrcu09" w:colFirst="0" w:colLast="0"/>
      <w:bookmarkEnd w:id="42"/>
      <w:r w:rsidRPr="000F26B7">
        <w:rPr>
          <w:b/>
          <w:color w:val="000000"/>
          <w:sz w:val="24"/>
        </w:rPr>
        <w:t xml:space="preserve">Complying with the ISMS </w:t>
      </w:r>
    </w:p>
    <w:p w14:paraId="04711C19" w14:textId="3C79C799"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14:paraId="024FA90D"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1v1yuxt" w:colFirst="0" w:colLast="0"/>
      <w:bookmarkEnd w:id="43"/>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45151384"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549A86D8" w14:textId="77777777" w:rsidR="003747A7" w:rsidRDefault="00F643BA" w:rsidP="000F26B7">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lastRenderedPageBreak/>
        <w:t>Security Breach</w:t>
      </w:r>
    </w:p>
    <w:p w14:paraId="4733FFC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4" w:name="_heading=h.4f1mdlm" w:colFirst="0" w:colLast="0"/>
      <w:bookmarkEnd w:id="44"/>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30E88A67"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641256B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2E95F816"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4A5B27A7"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260D0C55" w14:textId="6194B986"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t xml:space="preserve">KPI     </w:t>
      </w:r>
      <w:r>
        <w:rPr>
          <w:color w:val="000000"/>
          <w:sz w:val="24"/>
          <w:szCs w:val="24"/>
        </w:rPr>
        <w:t xml:space="preserve"> Performance </w:t>
      </w:r>
      <w:r>
        <w:t xml:space="preserve">Measures     </w:t>
      </w:r>
      <w:r>
        <w:rPr>
          <w:color w:val="000000"/>
          <w:sz w:val="24"/>
          <w:szCs w:val="24"/>
        </w:rPr>
        <w:t>, the Supplier shall be granted relief against any resultant under-performance for such period as the Buyer, acting reasonably, may specify by written notice to the Supplier;</w:t>
      </w:r>
    </w:p>
    <w:p w14:paraId="5D9EEA79"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34961CBE"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7DD9775E"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as</w:t>
      </w:r>
      <w:proofErr w:type="gramEnd"/>
      <w:r>
        <w:rPr>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14:paraId="1AC542E4"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color w:val="000000"/>
          <w:sz w:val="24"/>
          <w:szCs w:val="24"/>
        </w:rPr>
        <w:lastRenderedPageBreak/>
        <w:t>Schedule, then any required change to the ISMS shall be at no cost to the Buyer.</w:t>
      </w:r>
    </w:p>
    <w:p w14:paraId="1CA3F47B" w14:textId="77777777" w:rsidR="003747A7" w:rsidRPr="000F26B7" w:rsidRDefault="00F643BA" w:rsidP="000F26B7">
      <w:pPr>
        <w:keepNext/>
        <w:numPr>
          <w:ilvl w:val="0"/>
          <w:numId w:val="4"/>
        </w:numPr>
        <w:pBdr>
          <w:top w:val="nil"/>
          <w:left w:val="nil"/>
          <w:bottom w:val="nil"/>
          <w:right w:val="nil"/>
          <w:between w:val="nil"/>
        </w:pBdr>
        <w:tabs>
          <w:tab w:val="left" w:pos="0"/>
        </w:tabs>
        <w:spacing w:before="240"/>
        <w:jc w:val="left"/>
        <w:rPr>
          <w:b/>
          <w:color w:val="000000"/>
          <w:sz w:val="24"/>
        </w:rPr>
      </w:pPr>
      <w:r w:rsidRPr="000F26B7">
        <w:rPr>
          <w:b/>
          <w:color w:val="000000"/>
          <w:sz w:val="24"/>
        </w:rPr>
        <w:t>Vulnerabilities and fixing them</w:t>
      </w:r>
    </w:p>
    <w:p w14:paraId="58E6C961"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28C87F02"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2EBD315D"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2B1B9B1F"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5D1AC20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45" w:name="_heading=h.2u6wntf" w:colFirst="0" w:colLast="0"/>
      <w:bookmarkEnd w:id="45"/>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6692C1F0"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2726F8E5"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1D272177"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013B9585"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65E3C723"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where upgrading such COTS Software reduces the level of mitigations for known threats, vulnerabilities or exploitation </w:t>
      </w:r>
      <w:r>
        <w:rPr>
          <w:color w:val="000000"/>
          <w:sz w:val="24"/>
          <w:szCs w:val="24"/>
        </w:rPr>
        <w:lastRenderedPageBreak/>
        <w:t>techniques, provided always that such upgrade is made within 12 Months of release of the latest version; or</w:t>
      </w:r>
    </w:p>
    <w:p w14:paraId="6E5B6FE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is</w:t>
      </w:r>
      <w:proofErr w:type="gramEnd"/>
      <w:r>
        <w:rPr>
          <w:color w:val="000000"/>
          <w:sz w:val="24"/>
          <w:szCs w:val="24"/>
        </w:rPr>
        <w:t xml:space="preserve"> agreed with the Buyer in writing. </w:t>
      </w:r>
    </w:p>
    <w:p w14:paraId="44E16662"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1621998B"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220C181B"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45057689"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7DA13E7B"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2DE6F749"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10A97614"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5023867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7DEACC69"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inform</w:t>
      </w:r>
      <w:proofErr w:type="gramEnd"/>
      <w:r>
        <w:rPr>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p w14:paraId="33B0CD0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20B6938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1746AA44" w14:textId="77777777" w:rsidR="003747A7" w:rsidRPr="000F26B7" w:rsidRDefault="00F643BA">
      <w:pPr>
        <w:pBdr>
          <w:top w:val="nil"/>
          <w:left w:val="nil"/>
          <w:bottom w:val="nil"/>
          <w:right w:val="nil"/>
          <w:between w:val="nil"/>
        </w:pBdr>
        <w:ind w:left="0"/>
        <w:jc w:val="left"/>
        <w:rPr>
          <w:b/>
          <w:color w:val="000000"/>
          <w:sz w:val="36"/>
        </w:rPr>
      </w:pPr>
      <w:bookmarkStart w:id="46" w:name="_heading=h.19c6y18" w:colFirst="0" w:colLast="0"/>
      <w:bookmarkEnd w:id="46"/>
      <w:r>
        <w:br w:type="page"/>
      </w:r>
      <w:r w:rsidRPr="000F26B7">
        <w:rPr>
          <w:b/>
          <w:color w:val="000000"/>
          <w:sz w:val="36"/>
        </w:rPr>
        <w:lastRenderedPageBreak/>
        <w:t xml:space="preserve">Part B </w:t>
      </w:r>
      <w:r w:rsidRPr="000F26B7">
        <w:rPr>
          <w:rFonts w:hint="eastAsia"/>
          <w:b/>
          <w:color w:val="000000"/>
          <w:sz w:val="36"/>
        </w:rPr>
        <w:t>–</w:t>
      </w:r>
      <w:r w:rsidRPr="000F26B7">
        <w:rPr>
          <w:b/>
          <w:color w:val="000000"/>
          <w:sz w:val="36"/>
        </w:rPr>
        <w:t xml:space="preserve"> A</w:t>
      </w:r>
      <w:bookmarkStart w:id="47" w:name="bookmark=id.3tbugp1" w:colFirst="0" w:colLast="0"/>
      <w:bookmarkEnd w:id="47"/>
      <w:r w:rsidRPr="000F26B7">
        <w:rPr>
          <w:b/>
          <w:color w:val="000000"/>
          <w:sz w:val="36"/>
        </w:rPr>
        <w:t xml:space="preserve">nnex </w:t>
      </w:r>
      <w:bookmarkStart w:id="48" w:name="bookmark=id.46r0co2" w:colFirst="0" w:colLast="0"/>
      <w:bookmarkEnd w:id="48"/>
      <w:r w:rsidRPr="000F26B7">
        <w:rPr>
          <w:b/>
          <w:color w:val="000000"/>
          <w:sz w:val="36"/>
        </w:rPr>
        <w:t xml:space="preserve">1: </w:t>
      </w:r>
    </w:p>
    <w:p w14:paraId="0CFEAEB9" w14:textId="77777777" w:rsidR="003747A7" w:rsidRPr="000F26B7" w:rsidRDefault="00F643BA">
      <w:pPr>
        <w:pBdr>
          <w:top w:val="nil"/>
          <w:left w:val="nil"/>
          <w:bottom w:val="nil"/>
          <w:right w:val="nil"/>
          <w:between w:val="nil"/>
        </w:pBdr>
        <w:ind w:left="0"/>
        <w:jc w:val="left"/>
        <w:rPr>
          <w:b/>
          <w:color w:val="000000"/>
          <w:sz w:val="36"/>
        </w:rPr>
      </w:pPr>
      <w:r w:rsidRPr="000F26B7">
        <w:rPr>
          <w:b/>
          <w:color w:val="000000"/>
          <w:sz w:val="36"/>
        </w:rPr>
        <w:t>Baseline security requirements</w:t>
      </w:r>
    </w:p>
    <w:p w14:paraId="2181B5A4" w14:textId="77777777" w:rsidR="003747A7" w:rsidRDefault="003747A7">
      <w:pPr>
        <w:pBdr>
          <w:top w:val="nil"/>
          <w:left w:val="nil"/>
          <w:bottom w:val="nil"/>
          <w:right w:val="nil"/>
          <w:between w:val="nil"/>
        </w:pBdr>
        <w:spacing w:after="0"/>
        <w:ind w:left="0"/>
        <w:jc w:val="left"/>
        <w:rPr>
          <w:color w:val="000000"/>
          <w:sz w:val="24"/>
          <w:szCs w:val="24"/>
        </w:rPr>
      </w:pPr>
    </w:p>
    <w:p w14:paraId="08222488" w14:textId="77777777" w:rsidR="003747A7" w:rsidRDefault="00F643BA" w:rsidP="000F26B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Handling Classified information</w:t>
      </w:r>
    </w:p>
    <w:p w14:paraId="20E0219E"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51766451" w14:textId="77777777" w:rsidR="003747A7" w:rsidRDefault="00F643BA" w:rsidP="000F26B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End user devices</w:t>
      </w:r>
    </w:p>
    <w:p w14:paraId="45F360ED"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24DA3459"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Pr>
            <w:color w:val="0000FF"/>
            <w:sz w:val="24"/>
            <w:szCs w:val="24"/>
            <w:u w:val="single"/>
          </w:rPr>
          <w:t>https://www.</w:t>
        </w:r>
        <w:r>
          <w:rPr>
            <w:color w:val="0000FF"/>
            <w:sz w:val="24"/>
            <w:szCs w:val="24"/>
            <w:u w:val="single"/>
          </w:rPr>
          <w:t>n</w:t>
        </w:r>
        <w:r>
          <w:rPr>
            <w:color w:val="0000FF"/>
            <w:sz w:val="24"/>
            <w:szCs w:val="24"/>
            <w:u w:val="single"/>
          </w:rPr>
          <w:t>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62170269" w14:textId="77777777" w:rsidR="003747A7" w:rsidRPr="000F26B7" w:rsidRDefault="00F643BA" w:rsidP="000F26B7">
      <w:pPr>
        <w:keepNext/>
        <w:numPr>
          <w:ilvl w:val="0"/>
          <w:numId w:val="1"/>
        </w:numPr>
        <w:pBdr>
          <w:top w:val="nil"/>
          <w:left w:val="nil"/>
          <w:bottom w:val="nil"/>
          <w:right w:val="nil"/>
          <w:between w:val="nil"/>
        </w:pBdr>
        <w:tabs>
          <w:tab w:val="left" w:pos="0"/>
        </w:tabs>
        <w:spacing w:before="240"/>
        <w:jc w:val="left"/>
        <w:rPr>
          <w:b/>
          <w:color w:val="000000"/>
          <w:sz w:val="24"/>
        </w:rPr>
      </w:pPr>
      <w:r w:rsidRPr="000F26B7">
        <w:rPr>
          <w:b/>
          <w:color w:val="000000"/>
          <w:sz w:val="24"/>
        </w:rPr>
        <w:t>Data Processing, Storage, Management and Destruction</w:t>
      </w:r>
    </w:p>
    <w:p w14:paraId="27C46C4F"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357BD756"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9" w:name="_heading=h.30j0zll" w:colFirst="0" w:colLast="0"/>
      <w:bookmarkEnd w:id="49"/>
      <w:r>
        <w:rPr>
          <w:color w:val="000000"/>
          <w:sz w:val="24"/>
          <w:szCs w:val="24"/>
        </w:rPr>
        <w:t>The Supplier shall agree any change in location of data storage, processing and administration with the Buyer in accordance with Clause 1</w:t>
      </w:r>
      <w:r w:rsidRPr="000F26B7">
        <w:rPr>
          <w:sz w:val="24"/>
        </w:rPr>
        <w:t xml:space="preserve">4 </w:t>
      </w:r>
      <w:r>
        <w:rPr>
          <w:sz w:val="24"/>
          <w:szCs w:val="24"/>
        </w:rPr>
        <w:t>of the Core Terms</w:t>
      </w:r>
      <w:r>
        <w:rPr>
          <w:color w:val="000000"/>
          <w:sz w:val="24"/>
          <w:szCs w:val="24"/>
        </w:rPr>
        <w:t xml:space="preserve"> (Data protection).</w:t>
      </w:r>
    </w:p>
    <w:p w14:paraId="6B00C067" w14:textId="77777777" w:rsidR="003747A7" w:rsidRDefault="00F643BA" w:rsidP="000F26B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16E2182C"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7AC6010F"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19239BAE"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0618262D"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677D3628" w14:textId="77777777" w:rsidR="003747A7" w:rsidRDefault="00F643BA" w:rsidP="000F26B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 xml:space="preserve">Ensuring secure communications </w:t>
      </w:r>
    </w:p>
    <w:p w14:paraId="49938402"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3B3C14A6"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0AF0E891" w14:textId="77777777" w:rsidR="003747A7" w:rsidRDefault="00F643BA" w:rsidP="000F26B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 xml:space="preserve">Security by design </w:t>
      </w:r>
    </w:p>
    <w:p w14:paraId="5716C85C"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2011486A"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3">
        <w:r>
          <w:rPr>
            <w:color w:val="0000FF"/>
            <w:sz w:val="24"/>
            <w:szCs w:val="24"/>
            <w:u w:val="single"/>
          </w:rPr>
          <w:t>https://www.ncsc.gov.uk/section/prod</w:t>
        </w:r>
        <w:bookmarkStart w:id="50" w:name="_GoBack"/>
        <w:bookmarkEnd w:id="50"/>
        <w:r>
          <w:rPr>
            <w:color w:val="0000FF"/>
            <w:sz w:val="24"/>
            <w:szCs w:val="24"/>
            <w:u w:val="single"/>
          </w:rPr>
          <w:t>u</w:t>
        </w:r>
        <w:r>
          <w:rPr>
            <w:color w:val="0000FF"/>
            <w:sz w:val="24"/>
            <w:szCs w:val="24"/>
            <w:u w:val="single"/>
          </w:rPr>
          <w:t>cts-services/ncsc-certification</w:t>
        </w:r>
      </w:hyperlink>
      <w:r>
        <w:rPr>
          <w:color w:val="000000"/>
          <w:sz w:val="24"/>
          <w:szCs w:val="24"/>
        </w:rPr>
        <w:t xml:space="preserve">) for all bespoke or complex components of the ICT Environment (to the extent that the ICT Environment is within the control of the Supplier). </w:t>
      </w:r>
    </w:p>
    <w:p w14:paraId="5213DFED" w14:textId="77777777" w:rsidR="003747A7" w:rsidRPr="000F26B7" w:rsidRDefault="00F643BA" w:rsidP="000F26B7">
      <w:pPr>
        <w:keepNext/>
        <w:numPr>
          <w:ilvl w:val="0"/>
          <w:numId w:val="1"/>
        </w:numPr>
        <w:pBdr>
          <w:top w:val="nil"/>
          <w:left w:val="nil"/>
          <w:bottom w:val="nil"/>
          <w:right w:val="nil"/>
          <w:between w:val="nil"/>
        </w:pBdr>
        <w:tabs>
          <w:tab w:val="left" w:pos="0"/>
        </w:tabs>
        <w:spacing w:before="240"/>
        <w:jc w:val="left"/>
        <w:rPr>
          <w:b/>
          <w:color w:val="000000"/>
          <w:sz w:val="24"/>
        </w:rPr>
      </w:pPr>
      <w:r w:rsidRPr="000F26B7">
        <w:rPr>
          <w:b/>
          <w:color w:val="000000"/>
          <w:sz w:val="24"/>
        </w:rPr>
        <w:t xml:space="preserve">Security of Supplier Staff </w:t>
      </w:r>
    </w:p>
    <w:p w14:paraId="5F8263A2"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28352435"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19BABD61"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2BFFE797"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13644BEC"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9C15BD4" w14:textId="77777777" w:rsidR="003747A7" w:rsidRDefault="00F643BA" w:rsidP="000F26B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 xml:space="preserve">Restricting and monitoring access </w:t>
      </w:r>
    </w:p>
    <w:p w14:paraId="59EC853E"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61C08253" w14:textId="77777777" w:rsidR="003747A7" w:rsidRPr="000F26B7" w:rsidRDefault="00F643BA" w:rsidP="000F26B7">
      <w:pPr>
        <w:keepNext/>
        <w:numPr>
          <w:ilvl w:val="0"/>
          <w:numId w:val="1"/>
        </w:numPr>
        <w:pBdr>
          <w:top w:val="nil"/>
          <w:left w:val="nil"/>
          <w:bottom w:val="nil"/>
          <w:right w:val="nil"/>
          <w:between w:val="nil"/>
        </w:pBdr>
        <w:tabs>
          <w:tab w:val="left" w:pos="0"/>
        </w:tabs>
        <w:spacing w:before="240"/>
        <w:jc w:val="left"/>
        <w:rPr>
          <w:b/>
          <w:color w:val="000000"/>
          <w:sz w:val="24"/>
        </w:rPr>
      </w:pPr>
      <w:bookmarkStart w:id="51" w:name="_heading=h.28h4qwu" w:colFirst="0" w:colLast="0"/>
      <w:bookmarkEnd w:id="51"/>
      <w:r w:rsidRPr="000F26B7">
        <w:rPr>
          <w:b/>
          <w:color w:val="000000"/>
          <w:sz w:val="24"/>
        </w:rPr>
        <w:t xml:space="preserve">Audit </w:t>
      </w:r>
    </w:p>
    <w:p w14:paraId="31548C16"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138EEAFB"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6CD9617E"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6A7E1575"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020A1EEC"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5950E90C" w14:textId="77777777" w:rsidR="003747A7" w:rsidRPr="000F26B7" w:rsidRDefault="00F643BA">
      <w:pPr>
        <w:pBdr>
          <w:top w:val="nil"/>
          <w:left w:val="nil"/>
          <w:bottom w:val="nil"/>
          <w:right w:val="nil"/>
          <w:between w:val="nil"/>
        </w:pBdr>
        <w:ind w:left="0"/>
        <w:jc w:val="left"/>
        <w:rPr>
          <w:b/>
          <w:color w:val="000000"/>
          <w:sz w:val="36"/>
        </w:rPr>
      </w:pPr>
      <w:bookmarkStart w:id="52" w:name="_heading=h.3tbugp1" w:colFirst="0" w:colLast="0"/>
      <w:bookmarkEnd w:id="52"/>
      <w:r>
        <w:br w:type="page"/>
      </w:r>
      <w:r w:rsidRPr="000F26B7">
        <w:rPr>
          <w:b/>
          <w:color w:val="000000"/>
          <w:sz w:val="36"/>
        </w:rPr>
        <w:lastRenderedPageBreak/>
        <w:t xml:space="preserve">Part B </w:t>
      </w:r>
      <w:r w:rsidRPr="000F26B7">
        <w:rPr>
          <w:rFonts w:hint="eastAsia"/>
          <w:b/>
          <w:color w:val="000000"/>
          <w:sz w:val="36"/>
        </w:rPr>
        <w:t>–</w:t>
      </w:r>
      <w:r w:rsidRPr="000F26B7">
        <w:rPr>
          <w:b/>
          <w:color w:val="000000"/>
          <w:sz w:val="36"/>
        </w:rPr>
        <w:t xml:space="preserve"> Annex 2 - Security Management Plan</w:t>
      </w:r>
    </w:p>
    <w:p w14:paraId="10095CBD" w14:textId="77777777" w:rsidR="003747A7" w:rsidRDefault="003747A7">
      <w:pPr>
        <w:pBdr>
          <w:top w:val="nil"/>
          <w:left w:val="nil"/>
          <w:bottom w:val="nil"/>
          <w:right w:val="nil"/>
          <w:between w:val="nil"/>
        </w:pBdr>
        <w:spacing w:after="0"/>
        <w:ind w:left="0"/>
        <w:jc w:val="left"/>
        <w:rPr>
          <w:color w:val="000000"/>
          <w:sz w:val="24"/>
          <w:szCs w:val="24"/>
          <w:highlight w:val="yellow"/>
        </w:rPr>
      </w:pPr>
    </w:p>
    <w:p w14:paraId="52376DF0" w14:textId="77777777" w:rsidR="003747A7" w:rsidRDefault="00F643BA">
      <w:pPr>
        <w:pBdr>
          <w:top w:val="nil"/>
          <w:left w:val="nil"/>
          <w:bottom w:val="nil"/>
          <w:right w:val="nil"/>
          <w:between w:val="nil"/>
        </w:pBdr>
        <w:spacing w:after="0"/>
        <w:ind w:left="0"/>
        <w:jc w:val="left"/>
        <w:rPr>
          <w:color w:val="000000"/>
          <w:sz w:val="24"/>
          <w:szCs w:val="24"/>
        </w:rPr>
      </w:pPr>
      <w:r>
        <w:rPr>
          <w:color w:val="000000"/>
          <w:sz w:val="24"/>
          <w:szCs w:val="24"/>
          <w:highlight w:val="yellow"/>
        </w:rPr>
        <w:t>[</w:t>
      </w:r>
      <w:r>
        <w:rPr>
          <w:sz w:val="24"/>
          <w:szCs w:val="24"/>
          <w:highlight w:val="yellow"/>
        </w:rPr>
        <w:t>Insert Security Management Plan here</w:t>
      </w:r>
      <w:r>
        <w:rPr>
          <w:color w:val="000000"/>
          <w:sz w:val="24"/>
          <w:szCs w:val="24"/>
          <w:highlight w:val="yellow"/>
        </w:rPr>
        <w:t>]</w:t>
      </w:r>
    </w:p>
    <w:p w14:paraId="338181A1" w14:textId="77777777" w:rsidR="003747A7" w:rsidRDefault="003747A7">
      <w:pPr>
        <w:pBdr>
          <w:top w:val="nil"/>
          <w:left w:val="nil"/>
          <w:bottom w:val="nil"/>
          <w:right w:val="nil"/>
          <w:between w:val="nil"/>
        </w:pBdr>
        <w:spacing w:after="0"/>
        <w:ind w:left="0"/>
        <w:jc w:val="left"/>
        <w:rPr>
          <w:color w:val="000000"/>
          <w:sz w:val="24"/>
          <w:szCs w:val="24"/>
        </w:rPr>
      </w:pPr>
    </w:p>
    <w:p w14:paraId="0A56D77B" w14:textId="77777777" w:rsidR="003747A7" w:rsidRDefault="00F643BA">
      <w:pPr>
        <w:pBdr>
          <w:top w:val="nil"/>
          <w:left w:val="nil"/>
          <w:bottom w:val="nil"/>
          <w:right w:val="nil"/>
          <w:between w:val="nil"/>
        </w:pBdr>
        <w:spacing w:after="0"/>
        <w:ind w:left="0"/>
        <w:jc w:val="left"/>
        <w:rPr>
          <w:color w:val="000000"/>
          <w:sz w:val="24"/>
          <w:szCs w:val="24"/>
        </w:rPr>
      </w:pPr>
      <w:r>
        <w:t xml:space="preserve">     </w:t>
      </w:r>
    </w:p>
    <w:p w14:paraId="409542EE" w14:textId="77777777" w:rsidR="003747A7" w:rsidRDefault="00F643BA">
      <w:pPr>
        <w:pBdr>
          <w:top w:val="nil"/>
          <w:left w:val="nil"/>
          <w:bottom w:val="nil"/>
          <w:right w:val="nil"/>
          <w:between w:val="nil"/>
        </w:pBdr>
        <w:spacing w:after="0"/>
        <w:ind w:left="0"/>
        <w:jc w:val="left"/>
        <w:rPr>
          <w:color w:val="000000"/>
          <w:sz w:val="24"/>
          <w:szCs w:val="24"/>
        </w:rPr>
      </w:pPr>
      <w:r>
        <w:t xml:space="preserve">     </w:t>
      </w:r>
    </w:p>
    <w:sectPr w:rsidR="003747A7">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1FB4A" w14:textId="77777777" w:rsidR="009B63C1" w:rsidRDefault="009B63C1">
      <w:pPr>
        <w:spacing w:after="0"/>
      </w:pPr>
      <w:r>
        <w:separator/>
      </w:r>
    </w:p>
  </w:endnote>
  <w:endnote w:type="continuationSeparator" w:id="0">
    <w:p w14:paraId="41F68A67" w14:textId="77777777" w:rsidR="009B63C1" w:rsidRDefault="009B63C1">
      <w:pPr>
        <w:spacing w:after="0"/>
      </w:pPr>
      <w:r>
        <w:continuationSeparator/>
      </w:r>
    </w:p>
  </w:endnote>
  <w:endnote w:type="continuationNotice" w:id="1">
    <w:p w14:paraId="6D28C351" w14:textId="77777777" w:rsidR="009B63C1" w:rsidRDefault="009B6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7288" w14:textId="77777777" w:rsidR="003747A7" w:rsidRDefault="003747A7">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2E501" w14:textId="77777777" w:rsidR="003747A7" w:rsidRDefault="00F643BA">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14:paraId="1CD82BBC" w14:textId="225A12AC" w:rsidR="003747A7" w:rsidRDefault="00F643BA" w:rsidP="003D1575">
    <w:pPr>
      <w:pBdr>
        <w:top w:val="nil"/>
        <w:left w:val="nil"/>
        <w:bottom w:val="nil"/>
        <w:right w:val="nil"/>
        <w:between w:val="nil"/>
      </w:pBdr>
      <w:tabs>
        <w:tab w:val="center" w:pos="4513"/>
        <w:tab w:val="right" w:pos="9026"/>
      </w:tabs>
      <w:spacing w:after="0"/>
      <w:ind w:hanging="1418"/>
      <w:rPr>
        <w:color w:val="000000"/>
        <w:sz w:val="20"/>
        <w:szCs w:val="20"/>
      </w:rPr>
    </w:pPr>
    <w:r>
      <w:rPr>
        <w:color w:val="000000"/>
        <w:sz w:val="20"/>
        <w:szCs w:val="20"/>
      </w:rPr>
      <w:t>Framework Ref:</w:t>
    </w:r>
    <w:r w:rsidR="003D1575">
      <w:rPr>
        <w:color w:val="000000"/>
        <w:sz w:val="20"/>
        <w:szCs w:val="20"/>
      </w:rPr>
      <w:t xml:space="preserve"> </w:t>
    </w:r>
    <w:r>
      <w:rPr>
        <w:sz w:val="20"/>
        <w:szCs w:val="20"/>
      </w:rPr>
      <w:t>RM6257</w:t>
    </w:r>
  </w:p>
  <w:p w14:paraId="2C129301" w14:textId="77777777" w:rsidR="003747A7" w:rsidRDefault="00F643BA" w:rsidP="003D1575">
    <w:pPr>
      <w:pBdr>
        <w:top w:val="nil"/>
        <w:left w:val="nil"/>
        <w:bottom w:val="nil"/>
        <w:right w:val="nil"/>
        <w:between w:val="nil"/>
      </w:pBdr>
      <w:tabs>
        <w:tab w:val="center" w:pos="4513"/>
        <w:tab w:val="right" w:pos="9026"/>
      </w:tabs>
      <w:spacing w:after="0"/>
      <w:ind w:hanging="1418"/>
      <w:jc w:val="left"/>
      <w:rPr>
        <w:color w:val="000000"/>
        <w:sz w:val="20"/>
        <w:szCs w:val="20"/>
      </w:rPr>
    </w:pPr>
    <w:r>
      <w:rPr>
        <w:color w:val="000000"/>
        <w:sz w:val="20"/>
        <w:szCs w:val="20"/>
      </w:rPr>
      <w:t>Project Version: 1.0</w:t>
    </w:r>
  </w:p>
  <w:p w14:paraId="5F9E60AF" w14:textId="5E42DC96" w:rsidR="003747A7" w:rsidRDefault="00F643BA" w:rsidP="003D1575">
    <w:pPr>
      <w:pBdr>
        <w:top w:val="nil"/>
        <w:left w:val="nil"/>
        <w:bottom w:val="nil"/>
        <w:right w:val="nil"/>
        <w:between w:val="nil"/>
      </w:pBdr>
      <w:tabs>
        <w:tab w:val="center" w:pos="4513"/>
        <w:tab w:val="right" w:pos="9026"/>
      </w:tabs>
      <w:spacing w:after="0"/>
      <w:ind w:hanging="1418"/>
      <w:jc w:val="left"/>
      <w:rPr>
        <w:color w:val="A6A6A6"/>
        <w:sz w:val="20"/>
        <w:szCs w:val="20"/>
      </w:rPr>
    </w:pPr>
    <w:bookmarkStart w:id="53" w:name="_heading=h.37m2jsg" w:colFirst="0" w:colLast="0"/>
    <w:bookmarkEnd w:id="53"/>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B43F38">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34B0D" w14:textId="77777777" w:rsidR="003747A7" w:rsidRDefault="003747A7">
    <w:pPr>
      <w:tabs>
        <w:tab w:val="center" w:pos="4513"/>
        <w:tab w:val="right" w:pos="9026"/>
      </w:tabs>
      <w:spacing w:after="0"/>
      <w:ind w:left="0"/>
      <w:rPr>
        <w:color w:val="A6A6A6"/>
        <w:sz w:val="20"/>
        <w:szCs w:val="20"/>
      </w:rPr>
    </w:pPr>
  </w:p>
  <w:p w14:paraId="7562F348" w14:textId="77777777" w:rsidR="003747A7" w:rsidRDefault="00F643BA">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701C0EE2" w14:textId="77777777" w:rsidR="003747A7" w:rsidRDefault="00F643BA">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7F73EC82" w14:textId="77777777" w:rsidR="003747A7" w:rsidRDefault="00F643BA">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37A15" w14:textId="77777777" w:rsidR="009B63C1" w:rsidRDefault="009B63C1">
      <w:pPr>
        <w:spacing w:after="0"/>
      </w:pPr>
      <w:r>
        <w:separator/>
      </w:r>
    </w:p>
  </w:footnote>
  <w:footnote w:type="continuationSeparator" w:id="0">
    <w:p w14:paraId="036F7A87" w14:textId="77777777" w:rsidR="009B63C1" w:rsidRDefault="009B63C1">
      <w:pPr>
        <w:spacing w:after="0"/>
      </w:pPr>
      <w:r>
        <w:continuationSeparator/>
      </w:r>
    </w:p>
  </w:footnote>
  <w:footnote w:type="continuationNotice" w:id="1">
    <w:p w14:paraId="602EF289" w14:textId="77777777" w:rsidR="009B63C1" w:rsidRDefault="009B63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5759C" w14:textId="77777777" w:rsidR="003747A7" w:rsidRDefault="003747A7">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E9505" w14:textId="77777777" w:rsidR="003747A7" w:rsidRDefault="00F643BA">
    <w:pPr>
      <w:tabs>
        <w:tab w:val="center" w:pos="4513"/>
        <w:tab w:val="right" w:pos="9026"/>
      </w:tabs>
      <w:spacing w:after="0"/>
      <w:ind w:left="0"/>
      <w:rPr>
        <w:b/>
        <w:sz w:val="20"/>
        <w:szCs w:val="20"/>
      </w:rPr>
    </w:pPr>
    <w:r>
      <w:rPr>
        <w:b/>
        <w:sz w:val="20"/>
        <w:szCs w:val="20"/>
      </w:rPr>
      <w:t>Call-Off Schedule 9 (Security)</w:t>
    </w:r>
  </w:p>
  <w:p w14:paraId="75C78395" w14:textId="77777777" w:rsidR="003747A7" w:rsidRDefault="00F643BA">
    <w:pPr>
      <w:tabs>
        <w:tab w:val="center" w:pos="4513"/>
        <w:tab w:val="right" w:pos="9026"/>
      </w:tabs>
      <w:spacing w:after="0"/>
      <w:ind w:left="0"/>
      <w:rPr>
        <w:sz w:val="20"/>
        <w:szCs w:val="20"/>
      </w:rPr>
    </w:pPr>
    <w:r>
      <w:rPr>
        <w:sz w:val="20"/>
        <w:szCs w:val="20"/>
      </w:rPr>
      <w:t>Call-Off Ref:</w:t>
    </w:r>
  </w:p>
  <w:p w14:paraId="020FCFC3" w14:textId="74E1411A" w:rsidR="003747A7" w:rsidRDefault="00F643BA">
    <w:pPr>
      <w:tabs>
        <w:tab w:val="center" w:pos="4513"/>
        <w:tab w:val="right" w:pos="9026"/>
      </w:tabs>
      <w:spacing w:after="0"/>
      <w:ind w:left="0"/>
      <w:rPr>
        <w:sz w:val="20"/>
        <w:szCs w:val="20"/>
      </w:rPr>
    </w:pPr>
    <w:r>
      <w:rPr>
        <w:sz w:val="20"/>
        <w:szCs w:val="20"/>
      </w:rPr>
      <w:t>Crown Copyright 2018</w:t>
    </w:r>
  </w:p>
  <w:p w14:paraId="33A21D38" w14:textId="77777777" w:rsidR="003747A7" w:rsidRDefault="003747A7">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2FC36" w14:textId="77777777" w:rsidR="003747A7" w:rsidRDefault="003747A7">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50CA5"/>
    <w:multiLevelType w:val="multilevel"/>
    <w:tmpl w:val="7BD05DF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E760755"/>
    <w:multiLevelType w:val="multilevel"/>
    <w:tmpl w:val="F06E5032"/>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2" w15:restartNumberingAfterBreak="0">
    <w:nsid w:val="41B6364A"/>
    <w:multiLevelType w:val="multilevel"/>
    <w:tmpl w:val="E81C2C0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42197F57"/>
    <w:multiLevelType w:val="multilevel"/>
    <w:tmpl w:val="078CEFA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5249004B"/>
    <w:multiLevelType w:val="multilevel"/>
    <w:tmpl w:val="CF18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0A44DF"/>
    <w:multiLevelType w:val="multilevel"/>
    <w:tmpl w:val="BB16F2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C82796B"/>
    <w:multiLevelType w:val="multilevel"/>
    <w:tmpl w:val="8ED03E8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7" w15:restartNumberingAfterBreak="0">
    <w:nsid w:val="6C832580"/>
    <w:multiLevelType w:val="multilevel"/>
    <w:tmpl w:val="D2E66E6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8" w15:restartNumberingAfterBreak="0">
    <w:nsid w:val="734E4D85"/>
    <w:multiLevelType w:val="multilevel"/>
    <w:tmpl w:val="3B6C2BD4"/>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1700"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9" w15:restartNumberingAfterBreak="0">
    <w:nsid w:val="77AE2DD5"/>
    <w:multiLevelType w:val="multilevel"/>
    <w:tmpl w:val="06CACFBA"/>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8"/>
  </w:num>
  <w:num w:numId="3">
    <w:abstractNumId w:val="5"/>
  </w:num>
  <w:num w:numId="4">
    <w:abstractNumId w:val="1"/>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6"/>
  </w:num>
  <w:num w:numId="10">
    <w:abstractNumId w:val="0"/>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7A7"/>
    <w:rsid w:val="000C1455"/>
    <w:rsid w:val="000F26B7"/>
    <w:rsid w:val="001424EC"/>
    <w:rsid w:val="0035319C"/>
    <w:rsid w:val="003747A7"/>
    <w:rsid w:val="003D1575"/>
    <w:rsid w:val="005328EF"/>
    <w:rsid w:val="00593BBC"/>
    <w:rsid w:val="009B63C1"/>
    <w:rsid w:val="00AF1090"/>
    <w:rsid w:val="00B43F38"/>
    <w:rsid w:val="00BB1971"/>
    <w:rsid w:val="00BC6332"/>
    <w:rsid w:val="00BF3F37"/>
    <w:rsid w:val="00C67696"/>
    <w:rsid w:val="00D86838"/>
    <w:rsid w:val="00F6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3DD34"/>
  <w15:docId w15:val="{DA002534-0C4C-49EE-A52B-D63837CA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BB1971"/>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BB1971"/>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rsid w:val="00BB1971"/>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B1971"/>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B1971"/>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BB1971"/>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BB1971"/>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BB1971"/>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B1971"/>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BB1971"/>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BB1971"/>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BB1971"/>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BB1971"/>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BB1971"/>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BB1971"/>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BB1971"/>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BB1971"/>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BB1971"/>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BB1971"/>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BB1971"/>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5">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6">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7">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8">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1DiS/Vmzmeyy9o+MGsnuG8LJlA==">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937F0C0-689A-4A76-98E8-EB29E198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6958</Words>
  <Characters>39667</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Mark Box</cp:lastModifiedBy>
  <cp:revision>6</cp:revision>
  <dcterms:created xsi:type="dcterms:W3CDTF">2022-04-07T14:22:00Z</dcterms:created>
  <dcterms:modified xsi:type="dcterms:W3CDTF">2022-04-07T14:29:00Z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